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center"/>
        <w:rPr>
          <w:b/>
          <w:bCs/>
          <w:color w:val="333333"/>
          <w:sz w:val="44"/>
          <w:szCs w:val="44"/>
        </w:rPr>
      </w:pPr>
      <w:r>
        <w:rPr>
          <w:rFonts w:ascii="宋体" w:hAnsi="宋体" w:eastAsia="宋体" w:cs="宋体"/>
          <w:b/>
          <w:bCs/>
          <w:color w:val="333333"/>
          <w:kern w:val="0"/>
          <w:sz w:val="44"/>
          <w:szCs w:val="44"/>
          <w:bdr w:val="none" w:color="auto" w:sz="0" w:space="0"/>
          <w:lang w:val="en-US" w:eastAsia="zh-CN" w:bidi="ar"/>
        </w:rPr>
        <w:t>政府采购货物和服务招标投标管理办法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center"/>
        <w:rPr>
          <w:color w:val="333333"/>
          <w:sz w:val="21"/>
          <w:szCs w:val="21"/>
        </w:rPr>
      </w:pPr>
      <w:r>
        <w:rPr>
          <w:rFonts w:hint="eastAsia" w:ascii="宋体" w:hAnsi="宋体" w:eastAsia="宋体" w:cs="宋体"/>
          <w:color w:val="333333"/>
          <w:kern w:val="0"/>
          <w:sz w:val="21"/>
          <w:szCs w:val="21"/>
          <w:lang w:val="en-US" w:eastAsia="zh-CN" w:bidi="ar"/>
        </w:rPr>
        <w:t>（</w:t>
      </w:r>
      <w:r>
        <w:rPr>
          <w:rFonts w:ascii="宋体" w:hAnsi="宋体" w:eastAsia="宋体" w:cs="宋体"/>
          <w:color w:val="333333"/>
          <w:kern w:val="0"/>
          <w:sz w:val="21"/>
          <w:szCs w:val="21"/>
          <w:lang w:val="en-US" w:eastAsia="zh-CN" w:bidi="ar"/>
        </w:rPr>
        <w:t>中华人民共和国财政部令第87号</w:t>
      </w:r>
      <w:r>
        <w:rPr>
          <w:rFonts w:hint="eastAsia" w:ascii="宋体" w:hAnsi="宋体" w:eastAsia="宋体" w:cs="宋体"/>
          <w:color w:val="33333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rFonts w:ascii="宋体" w:hAnsi="宋体" w:eastAsia="宋体" w:cs="宋体"/>
          <w:color w:val="333333"/>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财政部对《政府采购货物和服务招标投标管理办法》（财政部令第18号）进行了修订，修订后的《政府采购货物和服务招标投标管理办法》已经部务会议审议通过。现予公布，自2017年10月1日起施行。</w:t>
      </w:r>
      <w:r>
        <w:rPr>
          <w:rFonts w:ascii="宋体" w:hAnsi="宋体" w:eastAsia="宋体" w:cs="宋体"/>
          <w:color w:val="3366CC"/>
          <w:kern w:val="0"/>
          <w:sz w:val="21"/>
          <w:szCs w:val="21"/>
          <w:bdr w:val="none" w:color="auto" w:sz="0" w:space="0"/>
          <w:vertAlign w:val="baseline"/>
          <w:lang w:val="en-US" w:eastAsia="zh-CN" w:bidi="ar"/>
        </w:rPr>
        <w:t> [1]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部长 肖捷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2017年7月11日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第一章　总　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第一条 为了规范政府采购当事人的采购行为，加强对政府采购</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"https://baike.baidu.com/item/%E8%B4%A7%E7%89%A9%E5%92%8C%E6%9C%8D%E5%8A%A1/22567220?fromModule=lemma_inlink"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货物和服务</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"https://baike.baidu.com/item/%E6%8B%9B%E6%A0%87%E6%8A%95%E6%A0%87/3446042?fromModule=lemma_inlink"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招标投标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活动的监督管理，维护</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"https://baike.baidu.com/item/%E5%9B%BD%E5%AE%B6%E5%88%A9%E7%9B%8A/798518?fromModule=lemma_inlink"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国家利益</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"https://baike.baidu.com/item/%E7%A4%BE%E4%BC%9A%E5%85%AC%E5%85%B1%E5%88%A9%E7%9B%8A/4019566?fromModule=lemma_inlink"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社会公共利益</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和政府采购招标投标活动当事人的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"https://baike.baidu.com/item/%E5%90%88%E6%B3%95%E6%9D%83%E7%9B%8A/8432355?fromModule=lemma_inlink"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合法权益</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，依据《</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"https://baike.baidu.com/item/%E4%B8%AD%E5%8D%8E%E4%BA%BA%E6%B0%91%E5%85%B1%E5%92%8C%E5%9B%BD%E6%94%BF%E5%BA%9C%E9%87%87%E8%B4%AD%E6%B3%95/1469008?fromModule=lemma_inlink"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中华人民共和国政府采购法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》（以下简称</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"https://baike.baidu.com/item/%E6%94%BF%E5%BA%9C%E9%87%87%E8%B4%AD%E6%B3%95/10023845?fromModule=lemma_inlink"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政府采购法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"https://baike.baidu.com/item/%E4%B8%AD%E5%8D%8E%E4%BA%BA%E6%B0%91%E5%85%B1%E5%92%8C%E5%9B%BD%E6%94%BF%E5%BA%9C%E9%87%87%E8%B4%AD%E6%B3%95%E5%AE%9E%E6%96%BD%E6%9D%A1%E4%BE%8B/16529327?fromModule=lemma_inlink"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中华人民共和国政府采购法实施条例</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》（以下简称政府采购法实施条例）和其他有关</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"https://baike.baidu.com/item/%E6%B3%95%E5%BE%8B%E6%B3%95%E8%A7%84/3468738?fromModule=lemma_inlink"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法律法规</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第二条 本办法适用于在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"https://baike.baidu.com/item/%E4%B8%AD%E5%8D%8E%E4%BA%BA%E6%B0%91%E5%85%B1%E5%92%8C%E5%9B%BD/106554?fromModule=lemma_inlink"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中华人民共和国</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境内开展政府采购货物和服务（以下简称货物服务）招标投标活动。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第三条 货物</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"https://baike.baidu.com/item/%E6%9C%8D%E5%8A%A1%E6%8B%9B%E6%A0%87/2334359?fromModule=lemma_inlink"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服务招标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分为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"https://baike.baidu.com/item/%E5%85%AC%E5%BC%80%E6%8B%9B%E6%A0%87/4383273?fromModule=lemma_inlink"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公开招标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"https://baike.baidu.com/item/%E9%82%80%E8%AF%B7%E6%8B%9B%E6%A0%87/6811156?fromModule=lemma_inlink"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邀请招标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公开招标，是指采购人依法以</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"https://baike.baidu.com/item/%E6%8B%9B%E6%A0%87%E5%85%AC%E5%91%8A/963465?fromModule=lemma_inlink"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招标公告</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的方式邀请非特定的供应商参加投标的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"https://baike.baidu.com/item/%E9%87%87%E8%B4%AD%E6%96%B9%E5%BC%8F/10976144?fromModule=lemma_inlink"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采购方式</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邀请招标，是指采购人依法从符合相应资格条件的供应商中随机抽取3家以上供应商，并以</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"https://baike.baidu.com/item/%E6%8A%95%E6%A0%87%E9%82%80%E8%AF%B7%E4%B9%A6/3069720?fromModule=lemma_inlink"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投标邀请书</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的方式邀请其参加投标的采购方式。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第四条 属于</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"https://baike.baidu.com/item/%E5%9C%B0%E6%96%B9%E9%A2%84%E7%AE%97/1928476?fromModule=lemma_inlink"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地方预算</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"https://baike.baidu.com/item/%E6%94%BF%E5%BA%9C%E9%87%87%E8%B4%AD%E9%A1%B9%E7%9B%AE/12753438?fromModule=lemma_inlink"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政府采购项目</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,省、自治区、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"https://baike.baidu.com/item/%E7%9B%B4%E8%BE%96%E5%B8%82%E4%BA%BA%E6%B0%91%E6%94%BF%E5%BA%9C/22465216?fromModule=lemma_inlink"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直辖市人民政府</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根据实际情况，可以确定分别适用于本行政区域省级、设区的市级、县级公开招标数额标准。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第五条 采购人应当在货物服务招标投标活动中落实</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"https://baike.baidu.com/item/%E8%8A%82%E7%BA%A6%E8%83%BD%E6%BA%90/2290006?fromModule=lemma_inlink"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节约能源</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"https://baike.baidu.com/item/%E4%BF%9D%E6%8A%A4%E7%8E%AF%E5%A2%83/10284757?fromModule=lemma_inlink"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保护环境</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、扶持</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"https://baike.baidu.com/item/%E4%B8%8D%E5%8F%91%E8%BE%BE/607578?fromModule=lemma_inlink"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不发达</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地区和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"https://baike.baidu.com/item/%E5%B0%91%E6%95%B0%E6%B0%91%E6%97%8F%E5%9C%B0%E5%8C%BA/12764901?fromModule=lemma_inlink"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少数民族地区</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、促进中小企业发展等</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"https://baike.baidu.com/item/%E6%94%BF%E5%BA%9C%E9%87%87%E8%B4%AD%E6%94%BF%E7%AD%96/56531412?fromModule=lemma_inlink"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政府采购政策</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第六条 采购人应当按照</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"https://baike.baidu.com/item/%E8%A1%8C%E6%94%BF%E4%BA%8B%E4%B8%9A%E5%8D%95%E4%BD%8D%E5%86%85%E9%83%A8%E6%8E%A7%E5%88%B6/13582594?fromModule=lemma_inlink"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行政事业单位内部控制</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"https://baike.baidu.com/item/%E8%A7%84%E8%8C%83%E8%A6%81%E6%B1%82/55443795?fromModule=lemma_inlink"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规范要求</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，建立健全本单位政府采购</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"https://baike.baidu.com/item/%E5%86%85%E9%83%A8%E6%8E%A7%E5%88%B6%E5%88%B6%E5%BA%A6/5389537?fromModule=lemma_inlink"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内部控制制度</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，在编制政府采购预算和实施计划、确定</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"https://baike.baidu.com/item/%E9%87%87%E8%B4%AD%E9%9C%80%E6%B1%82/12744714?fromModule=lemma_inlink"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采购需求</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、组织采购活动、履约验收、答复询问质疑、配合</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"https://baike.baidu.com/item/%E6%8A%95%E8%AF%89%E5%A4%84%E7%90%86/3185780?fromModule=lemma_inlink"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投诉处理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及</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"https://baike.baidu.com/item/%E7%9B%91%E7%9D%A3%E6%A3%80%E6%9F%A5/22311399?fromModule=lemma_inlink"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监督检查</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等重点环节加强内部控制管理。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采购人不得向供应商索要或者接受其给予的赠品、回扣或者与采购无关的其他商品、服务。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第七条 采购人应当按照财政部制定的《政府采购品目分类目录》确定采购项目属性。按照《政府采购品目分类目录》无法确定的，按照有利于采购项目实施的原则确定。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第八条 采购人委托</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"https://baike.baidu.com/item/%E9%87%87%E8%B4%AD%E4%BB%A3%E7%90%86%E6%9C%BA%E6%9E%84/4006509?fromModule=lemma_inlink"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采购代理机构</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代理招标的，采购代理机构应当在采购人委托的范围内依法开展采购活动。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采购代理机构及其分支机构不得在所代理的采购项目中投标或者</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"https://baike.baidu.com/item/%E4%BB%A3%E7%90%86%E6%8A%95%E6%A0%87/55235020?fromModule=lemma_inlink"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代理投标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，不得为所代理的采购项目的投标人参加本项目提供投标咨询。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第二章　招　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第九条 未纳入</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"https://baike.baidu.com/item/%E9%9B%86%E4%B8%AD%E9%87%87%E8%B4%AD/6182868?fromModule=lemma_inlink"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集中采购</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目录的政府采购项目，采购人可以</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"https://baike.baidu.com/item/%E8%87%AA%E8%A1%8C%E6%8B%9B%E6%A0%87/963505?fromModule=lemma_inlink"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自行招标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，也可以委托采购代理机构在委托的范围内代理招标。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"https://baike.baidu.com/item/%E8%87%AA%E8%A1%8C%E7%BB%84%E7%BB%87/60306021?fromModule=lemma_inlink"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自行组织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开展招标活动的，应当符合下列条件：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（一）有编制</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"https://baike.baidu.com/item/%E6%8B%9B%E6%A0%87%E6%96%87%E4%BB%B6/8706265?fromModule=lemma_inlink"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招标文件</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、组织招标的能力和条件；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（二）有与采购项目专业性相适应的专业人员。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第十条 采购人应当对采购标的的市场技术或者</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"https://baike.baidu.com/item/%E6%9C%8D%E5%8A%A1%E6%B0%B4%E5%B9%B3/2463079?fromModule=lemma_inlink"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服务水平</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、供应、价格等情况进行市场调查，根据调查情况、</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"https://baike.baidu.com/item/%E8%B5%84%E4%BA%A7%E9%85%8D%E7%BD%AE/5215785?fromModule=lemma_inlink"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资产配置</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标准等科学、合理地确定采购需求，进行价格测算。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第十一条 采购需求应当完整、明确，包括以下内容：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（一）采购标的需实现的功能或者目标，以及为落实政府采购政策需满足的要求；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（二）采购标的需执行的国家</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"https://baike.baidu.com/item/%E7%9B%B8%E5%85%B3%E6%A0%87%E5%87%86/5199682?fromModule=lemma_inlink"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相关标准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"https://baike.baidu.com/item/%E8%A1%8C%E4%B8%9A%E6%A0%87%E5%87%86/3567971?fromModule=lemma_inlink"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行业标准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"https://baike.baidu.com/item/%E5%9C%B0%E6%96%B9%E6%A0%87%E5%87%86/3567951?fromModule=lemma_inlink"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地方标准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或者其他标准、规范；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（三）采购标的需满足的质量、安全、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"https://baike.baidu.com/item/%E6%8A%80%E6%9C%AF%E8%A7%84%E6%A0%BC/3067827?fromModule=lemma_inlink"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技术规格</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、物理特性等要求；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（四）采购标的的数量、采购项目交付或者实施的时间和地点；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（五）采购标的需满足的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"https://baike.baidu.com/item/%E6%9C%8D%E5%8A%A1%E6%A0%87%E5%87%86/3570251?fromModule=lemma_inlink"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服务标准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、期限、效率等要求；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（六）采购标的的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"https://baike.baidu.com/item/%E9%AA%8C%E6%94%B6%E6%A0%87%E5%87%86/56413360?fromModule=lemma_inlink"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验收标准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（七）采购标的的其他技术、服务等要求。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第十二条 采购人根据价格测算情况，可以在采购</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"https://baike.baidu.com/item/%E9%A2%84%E7%AE%97%E9%A2%9D%E5%BA%A6/2082303?fromModule=lemma_inlink"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预算额度</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内合理设定</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"https://baike.baidu.com/item/%E6%9C%80%E9%AB%98%E9%99%90%E4%BB%B7/6441822?fromModule=lemma_inlink"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最高限价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，但不得设定</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"https://baike.baidu.com/item/%E6%9C%80%E4%BD%8E%E9%99%90%E4%BB%B7/1928678?fromModule=lemma_inlink"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最低限价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第十三条 公开招标公告应当包括以下主要内容：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（一）采购人及其委托的采购代理机构的名称、地址和联系方法；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（二）采购项目的名称、预算金额，设定最高限价的，还应当公开最高限价；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（三）采购人的采购需求；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（四）投标人的资格要求；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（五）获取招标文件的时间期限、地点、方式及招标文件售价；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（七）</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"https://baike.baidu.com/item/%E6%8A%95%E6%A0%87%E6%88%AA%E6%AD%A2%E6%97%B6%E9%97%B4/56340702?fromModule=lemma_inlink"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投标截止时间</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（八）采购项目联系人姓名和电话。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第十四条 采用邀请</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"https://baike.baidu.com/item/%E6%8B%9B%E6%A0%87%E6%96%B9%E5%BC%8F/5586619?fromModule=lemma_inlink"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招标方式</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的，采购人或者采购代理机构应当通过以下方式产生符合资格条件的供应商名单，并从中随机抽取3家以上供应商向其发出投标邀请书：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（一）发布</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"https://baike.baidu.com/item/%E8%B5%84%E6%A0%BC%E9%A2%84%E5%AE%A1/5562436?fromModule=lemma_inlink"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资格预审</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公告征集；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（二）从省级以上人民政府</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"https://baike.baidu.com/item/%E8%B4%A2%E6%94%BF%E9%83%A8%E9%97%A8/12747533?fromModule=lemma_inlink"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财政部门</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（以下简称财政部门）建立的供应商库中选取；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（三）采购人书面推荐。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采用前款第一项方式产生符合资格条件供应商名单的，采购人或者采购代理机构应当按照资格预审文件载明的标准和方法，对潜在投标人进行资格预审。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采用第一款第二项或者第三项方式产生符合资格条件供应商名单的，备选的符合资格条件供应商总数不得少于拟随机抽取供应商总数的两倍。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随机抽取是指通过抽签等能够保证所有符合资格条件供应商机会均等的方式选定供应商。随机抽取供应商时，应当有不少于两名采购人工作人员在场监督，并形成书面记录，随</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"https://baike.baidu.com/item/%E9%87%87%E8%B4%AD%E6%96%87%E4%BB%B6/10596282?fromModule=lemma_inlink"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采购文件</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一并存档。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投标邀请书应当同时向所有受邀请的供应商发出。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第十五条 资格预审公告应当包括以下主要内容：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（一）本办法第十三条第一至四项、第六项和第八项内容；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（二）获取资格预审文件的时间期限、地点、方式；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（三）提交</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"https://baike.baidu.com/item/%E8%B5%84%E6%A0%BC%E9%A2%84%E5%AE%A1%E7%94%B3%E8%AF%B7%E6%96%87%E4%BB%B6/9991839?fromModule=lemma_inlink"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资格预审申请文件</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的截止时间、地点及资格预审日期。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第十六条 招标公告、资格预审公告的公告期限为5个工作日。公告内容应当以省级以上财政部门指定媒体发布的公告为准。公告期限自省级以上财政部门指定媒体最先发布公告之日起算。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第十七条 采购人、采购代理机构不得将投标人的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"https://baike.baidu.com/item/%E6%B3%A8%E5%86%8C%E8%B5%84%E6%9C%AC/1080715?fromModule=lemma_inlink"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注册资本</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"https://baike.baidu.com/item/%E8%B5%84%E4%BA%A7%E6%80%BB%E9%A2%9D/716517?fromModule=lemma_inlink"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资产总额</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"https://baike.baidu.com/item/%E8%90%A5%E4%B8%9A%E6%94%B6%E5%85%A5/5099832?fromModule=lemma_inlink"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营业收入</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、从业人员、利润、</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"https://baike.baidu.com/item/%E7%BA%B3%E7%A8%8E%E9%A2%9D/2774087?fromModule=lemma_inlink"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纳税额</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等规模条件作为资格要求或者评审因素，也不得通过将除</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"https://baike.baidu.com/item/%E8%BF%9B%E5%8F%A3%E8%B4%A7%E7%89%A9/10642440?fromModule=lemma_inlink"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进口货物</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以外的生产厂家授权、承诺、证明、背书等作为资格要求，对投标人实行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"https://baike.baidu.com/item/%E5%B7%AE%E5%88%AB%E5%BE%85%E9%81%87/4768706?fromModule=lemma_inlink"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差别待遇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或者歧视待遇。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第十八条 采购人或者采购代理机构应当按照招标公告、资格预审公告或者投标邀请书规定的时间、地点提供招标文件或者资格预审文件，提供期限自招标公告、资格预审公告发布之日起计算不得少于5个工作日。提供</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"https://baike.baidu.com/item/%E6%9C%9F%E9%99%90%E5%B1%8A%E6%BB%A1/10561304?fromModule=lemma_inlink"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期限届满</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后，获取招标文件或者资格预审文件的潜在投标人不足3家的，可以顺延提供期限，并予公告。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公开招标进行资格预审的，招标公告和资格预审公告可以合并发布，招标文件应当向所有通过资格预审的供应商提供。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第十九条 采购人或者采购代理机构应当根据采购项目的实施要求，在招标公告、资格预审公告或者投标邀请书中载明是否接受</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"https://baike.baidu.com/item/%E8%81%94%E5%90%88%E4%BD%93%E6%8A%95%E6%A0%87/10871137?fromModule=lemma_inlink"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联合体投标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。如未载明，不得拒绝联合体投标。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第二十条 采购人或者采购代理机构应当根据采购项目的特点和采购需求编制招标文件。招标文件应当包括以下主要内容：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（一）投标邀请；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"https://baike.baidu.com/item/%E6%8A%95%E6%A0%87%E4%BA%BA%E9%A1%BB%E7%9F%A5/8724128?fromModule=lemma_inlink"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投标人须知</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（包括</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"https://baike.baidu.com/item/%E6%8A%95%E6%A0%87%E6%96%87%E4%BB%B6/9997237?fromModule=lemma_inlink"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投标文件</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的密封、签署、盖章要求等）；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（三）投标人应当提交的资格、</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"https://baike.baidu.com/item/%E8%B5%84%E4%BF%A1%E8%AF%81%E6%98%8E/10754204?fromModule=lemma_inlink"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资信证明</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（四）为落实政府采购政策，采购标的需满足的要求，以及投标人须提供的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"https://baike.baidu.com/item/%E8%AF%81%E6%98%8E%E6%9D%90%E6%96%99/22908383?fromModule=lemma_inlink"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证明材料</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（五）投标文件编制要求、</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"https://baike.baidu.com/item/%E6%8A%95%E6%A0%87%E6%8A%A5%E4%BB%B7/3005651?fromModule=lemma_inlink"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投标报价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要求和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"https://baike.baidu.com/item/%E6%8A%95%E6%A0%87%E4%BF%9D%E8%AF%81%E9%87%91/7914180?fromModule=lemma_inlink"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投标保证金</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交纳、退还方式以及不予退还投标保证金的情形；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（六）采购</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"https://baike.baidu.com/item/%E9%A1%B9%E7%9B%AE%E9%A2%84%E7%AE%97/1209400?fromModule=lemma_inlink"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项目预算</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金额，设定最高限价的，还应当公开最高限价；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（七）采购项目的技术规格、数量、服务标准、验收等要求，包括附件、图纸等；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（八）拟签订的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"https://baike.baidu.com/item/%E5%90%88%E5%90%8C%E6%96%87%E6%9C%AC/55188103?fromModule=lemma_inlink"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合同文本</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（九）货物、服务提供的时间、地点、方式；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（十）采购资金的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"https://baike.baidu.com/item/%E6%94%AF%E4%BB%98%E6%96%B9%E5%BC%8F/10169822?fromModule=lemma_inlink"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支付方式</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、时间、条件；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（十一）</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"https://baike.baidu.com/item/%E8%AF%84%E6%A0%87%E6%96%B9%E6%B3%95/12669773?fromModule=lemma_inlink"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评标方法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、评标标准和投标无效情形；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"https://baike.baidu.com/item/%E6%8A%95%E6%A0%87%E6%9C%89%E6%95%88%E6%9C%9F/7680238?fromModule=lemma_inlink"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投标有效期</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（十三）投标截止时间、开标时间及地点；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（十四）采购代理机构代理费用的收取标准和方式；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（十五）投标人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"https://baike.baidu.com/item/%E4%BF%A1%E7%94%A8%E4%BF%A1%E6%81%AF/1193439?fromModule=lemma_inlink"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信用信息</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查询渠道及截止时点、信用信息查询记录和证据留存的具体方式、信用信息的使用规则等；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（十六）省级以上财政部门规定的其他事项。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对于不允许偏离的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"https://baike.baidu.com/item/%E5%AE%9E%E8%B4%A8%E6%80%A7/22554814?fromModule=lemma_inlink"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实质性</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要求和条件，采购人或者采购代理机构应当在招标文件中规定，并以醒目的方式标明。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"https://baike.baidu.com/item/%E4%BA%8C%E5%8D%81%E4%B8%80%E6%9D%A1/514583?fromModule=lemma_inlink"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二十一条</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 采购人或者采购代理机构应当根据采购项目的特点和采购需求编制资格预审文件。资格预审文件应当包括以下主要内容：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（一）资格预审邀请；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（二）申请人须知；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（四）资格审核标准和方法；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（五）申请人应当提供的资格预审申请文件的内容和格式；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（六）提交资格预审申请文件的方式、截止时间、地点及资格审核日期；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（七）申请人信用信息查询渠道及截止时点、信用信息查询记录和证据留存的具体方式、信用信息的使用规则等内容；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（八）省级以上财政部门规定的其他事项。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资格预审文件应当免费提供。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第二十二条 采购人、采购代理机构一般不得要求投标人提供样品，仅凭书面方式不能准确描述采购需求或者需要对样品进行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"https://baike.baidu.com/item/%E4%B8%BB%E8%A7%82%E5%88%A4%E6%96%AD/53447272?fromModule=lemma_inlink"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主观判断</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以确认是否满足采购需求等特殊情况除外。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要求投标人提供样品的，应当在招标文件中明确规定样品制作的标准和要求、是否需要随样品提交</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"https://baike.baidu.com/item/%E7%9B%B8%E5%85%B3%E6%A3%80%E6%B5%8B/56360032?fromModule=lemma_inlink"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相关检测</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报告、样品的评审方法以及评审标准。需要随样品提交检测报告的，还应当规定检测机构的要求、检测内容等。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采购活动结束后，对于未中标人提供的样品，应当及时退还或者经未中标人同意后自行处理；对于中标人提供的样品，应当按照招标文件的规定进行保管、封存，并作为履约验收的参考。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第二十四条 招标文件售价应当按照弥补制作、邮寄成本的原则确定，不得以营利为目的，不得以</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"https://baike.baidu.com/item/%E6%8B%9B%E6%A0%87%E9%87%87%E8%B4%AD/6525761?fromModule=lemma_inlink"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招标采购</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金额作为确定招标文件售价的依据。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第二十五条 招标文件、资格预审文件的内容不得违反法律、</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"https://baike.baidu.com/item/%E8%A1%8C%E6%94%BF%E6%B3%95%E8%A7%84/299994?fromModule=lemma_inlink"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行政法规</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"https://baike.baidu.com/item/%E5%BC%BA%E5%88%B6%E6%80%A7%E6%A0%87%E5%87%86/5169878?fromModule=lemma_inlink"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强制性标准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、政府采购政策，或者违反公开透明、公平竞争、公正和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"https://baike.baidu.com/item/%E8%AF%9A%E5%AE%9E%E4%BF%A1%E7%94%A8%E5%8E%9F%E5%88%99/491952?fromModule=lemma_inlink"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诚实信用原则</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有前款规定情形，影响潜在投标人投标或者资格预审结果的，采购人或者采购代理机构应当修改招标文件或者资格预审文件后</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"https://baike.baidu.com/item/%E9%87%8D%E6%96%B0%E6%8B%9B%E6%A0%87/5085024?fromModule=lemma_inlink"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重新招标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第二十六条 采购人或者采购代理机构可以在招标文件提供期限截止后，组织已获取招标文件的潜在投标人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"https://baike.baidu.com/item/%E7%8E%B0%E5%9C%BA%E8%80%83%E5%AF%9F/56364877?fromModule=lemma_inlink"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现场考察</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或者召开开标前答疑会。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组织现场考察或者召开答疑会的，应当在招标文件中载明，或者在招标文件提供期限截止后以</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"https://baike.baidu.com/item/%E4%B9%A6%E9%9D%A2%E5%BD%A2%E5%BC%8F/5301235?fromModule=lemma_inlink"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书面形式</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通知所有获取招标文件的潜在投标人。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第二十八条 投标截止时间前，采购人、采购代理机构和有关人员不得向他人透露已获取招标文件的潜在投标人的名称、数量以及可能影响公平竞争的有关招标投标的其他情况。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第二十九条 采购人、采购代理机构在发布招标公告、资格预审公告或者发出投标邀请书后，除因重大变故采购任务取消情况外，不得擅自终止招标活动。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第三章　投　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第三十条 投标人，是指响应招标、参加投标竞争的法人、其他组织或者自然人。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第三十一条 采用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"https://baike.baidu.com/item/%E6%9C%80%E4%BD%8E%E8%AF%84%E6%A0%87%E4%BB%B7%E6%B3%95/4119587?fromModule=lemma_inlink"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最低评标价法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的采购项目，提供相同品牌产品的不同投标人参加同一合同项下投标的，以其中通过</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"https://baike.baidu.com/item/%E8%B5%84%E6%A0%BC%E5%AE%A1%E6%9F%A5/12673015?fromModule=lemma_inlink"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资格审查</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"https://baike.baidu.com/item/%E7%AC%A6%E5%90%88%E6%80%A7/18451285?fromModule=lemma_inlink"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符合性</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审查且报价最低的参加评标；报价相同的，由采购人或者采购人委托</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"https://baike.baidu.com/item/%E8%AF%84%E6%A0%87%E5%A7%94%E5%91%98%E4%BC%9A/8746026?fromModule=lemma_inlink"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评标委员会</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按照招标文件规定的方式确定一个参加评标的投标人，招标文件未规定的采取随机抽取方式确定，其他投标无效。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使用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"https://baike.baidu.com/item/%E7%BB%BC%E5%90%88%E8%AF%84%E5%88%86%E6%B3%95/2652286?fromModule=lemma_inlink"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综合评分法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的采购项目，提供相同品牌产品且通过资格审查、符合性审查的不同投标人参加同一合同项下投标的，按一家投标人计算，评审</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"https://baike.baidu.com/item/%E5%90%8E%E5%BE%97%E5%88%86/9925389?fromModule=lemma_inlink"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后得分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"https://baike.baidu.com/item/%E4%B8%8D%E4%BD%9C%E4%B8%BA/6754082?fromModule=lemma_inlink"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不作为</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中标候选人。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非单一产品采购项目，采购人应当根据采购项目</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"https://baike.baidu.com/item/%E6%8A%80%E6%9C%AF%E6%9E%84%E6%88%90/4037092?fromModule=lemma_inlink"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技术构成</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"https://baike.baidu.com/item/%E4%BA%A7%E5%93%81%E4%BB%B7%E6%A0%BC/2449464?fromModule=lemma_inlink"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产品价格</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比重等合理确定</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"https://baike.baidu.com/item/%E6%A0%B8%E5%BF%83%E4%BA%A7%E5%93%81/3215748?fromModule=lemma_inlink"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核心产品</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，并在招标文件中载明。多家投标人提供的核心</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"https://baike.baidu.com/item/%E4%BA%A7%E5%93%81%E5%93%81%E7%89%8C/7164043?fromModule=lemma_inlink"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产品品牌</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相同的，按前两款规定处理。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第三十二条 投标人应当按照招标文件的要求</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"https://baike.baidu.com/item/%E7%BC%96%E5%88%B6%E6%8A%95%E6%A0%87%E6%96%87%E4%BB%B6/22309502?fromModule=lemma_inlink"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编制投标文件</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。投标文件应当对招标文件提出的要求和条件作出明确响应。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逾期送达或者未按照招标文件要求密封的投标文件，采购人、采购代理机构应当拒收。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第三十五条 投标人根据招标文件的规定和采购项目的实际情况，拟在中标后将</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"https://baike.baidu.com/item/%E4%B8%AD%E6%A0%87%E9%A1%B9%E7%9B%AE/7935053?fromModule=lemma_inlink"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中标项目</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的非主体、非关键性工作分包的，应当在投标文件中载明分包承担主体，分包承担主体应当具备相应资质条件且不得再次分包。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第三十六条 投标人应当遵循公平竞争的原则，不得</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"https://baike.baidu.com/item/%E6%81%B6%E6%84%8F%E4%B8%B2%E9%80%9A/4111762?fromModule=lemma_inlink"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恶意串通</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，不得妨碍其他投标人的竞争行为，不得损害采购人或者其他投标人的合法权益。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在评标过程中发现投标人有上述情形的，评标委员会应当认定其投标无效，并书面报告本级财政部门。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第三十七条 有下列情形之一的，视为投标人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"https://baike.baidu.com/item/%E4%B8%B2%E9%80%9A%E6%8A%95%E6%A0%87/5175688?fromModule=lemma_inlink"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串通投标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，其投标无效：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（一）不同投标人的投标文件由同一单位或者个人编制；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（二）不同投标人委托同一单位或者个人办理投标事宜；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（三）不同投标人的投标文件载明的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"https://baike.baidu.com/item/%E9%A1%B9%E7%9B%AE%E7%AE%A1%E7%90%86/85389?fromModule=lemma_inlink"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项目管理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成员或者联系人员为同一人；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（四）不同投标人的投标文件异常一致或者投标报价呈</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"https://baike.baidu.com/item/%E8%A7%84%E5%BE%8B%E6%80%A7/22412472?fromModule=lemma_inlink"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规律性</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差异；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（五）不同投标人的投标文件相互混装；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（六）不同投标人的投标保证金从同一单位或者个人的账户转出。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第三十八条 投标人在投标截止时间前撤回已提交的投标文件的，采购人或者采购代理机构应当自收到投标人书面撤回通知之日起5个工作日内，退还已收取的投标保证金，但因投标人自身原因导致无法及时退还的除外。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采购人或者采购代理机构应当自</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"https://baike.baidu.com/item/%E4%B8%AD%E6%A0%87%E9%80%9A%E7%9F%A5%E4%B9%A6/6256719?fromModule=lemma_inlink"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中标通知书</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发出之日起5个工作日内退还未中标人的投标保证金，自采购</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"https://baike.baidu.com/item/%E5%90%88%E5%90%8C%E7%AD%BE%E8%AE%A2/54130883?fromModule=lemma_inlink"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合同签订</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之日起5个工作日内退还中标人的投标保证金或者转为中标人的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"https://baike.baidu.com/item/%E5%B1%A5%E7%BA%A6%E4%BF%9D%E8%AF%81%E9%87%91/4508516?fromModule=lemma_inlink"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履约保证金</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采购人或者采购代理机构逾期退还投标保证金的，除应当退还投标保证金本金外，还应当按</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"https://baike.baidu.com/item/%E4%B8%AD%E5%9B%BD%E4%BA%BA%E6%B0%91%E9%93%B6%E8%A1%8C/418386?fromModule=lemma_inlink"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中国人民银行</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同期</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"https://baike.baidu.com/item/%E8%B4%B7%E6%AC%BE%E5%9F%BA%E5%87%86%E5%88%A9%E7%8E%87/434066?fromModule=lemma_inlink"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贷款基准利率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上浮20%后的利率支付超期</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"https://baike.baidu.com/item/%E8%B5%84%E9%87%91%E5%8D%A0%E7%94%A8%E8%B4%B9/6589588?fromModule=lemma_inlink"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资金占用费</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，但因投标人自身原因导致无法及时退还的除外。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第四章　开标、评标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第三十九条 开标应当在招标文件确定的提交投标文件截止时间的同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"https://baike.baidu.com/item/%E4%B8%80%E6%97%B6%E9%97%B4/3618565?fromModule=lemma_inlink"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一时间</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进行。开标地点应当为招标文件中预先确定的地点。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采购人或者采购代理机构应当对开标、评标现场活动进行全程录音录像。录音录像应当清晰可辨，音像资料作为采购文件一并存档。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第四十条 开标由采购人或者采购代理机构主持，邀请投标人参加。评标委员会成员不得参加开标活动。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第四十一条 开标时，应当由投标人或者其推选的代表检查投标文件的密封情况；经确认无误后，由采购人或者采购代理机构工作人员当众拆封，宣布投标人名称、</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"https://baike.baidu.com/item/%E6%8A%95%E6%A0%87%E4%BB%B7%E6%A0%BC/5393101?fromModule=lemma_inlink"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投标价格</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和招标文件规定的需要宣布的其他内容。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投标人不足3家的，不得开标。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第四十二条 开标过程应当由采购人或者采购代理机构负责记录，由参加开标的各投标人代表和相关工作人员签字确认后随采购文件一并存档。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投标人代表对开标过程和开标记录有疑义，以及认为采购人、采购代理机构相关工作人员有需要回避的情形的，应当场提出询问或者</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"https://baike.baidu.com/item/%E5%9B%9E%E9%81%BF%E7%94%B3%E8%AF%B7/15707737?fromModule=lemma_inlink"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回避申请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。采购人、采购代理机构对投标人代表提出的询问或者回避申请应当及时处理。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投标人未参加开标的，视同认可开标结果。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第四十三条 公开招标数额标准以上的采购项目，投标截止后投标人不足3家或者通过资格审查或符合性审查的投标人不足3家的，除采购任务取消情形外，按照以下方式处理：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（一）招标文件存在不合理条款或者</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"https://baike.baidu.com/item/%E6%8B%9B%E6%A0%87%E7%A8%8B%E5%BA%8F/12672391?fromModule=lemma_inlink"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招标程序</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不符合规定的，采购人、采购代理机构改正后依法重新招标；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（二）招标文件没有不合理条款、招标程序符合规定，需要采用其他采购方式采购的，采购人应当依法报财政部门批准。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第四十四条 </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"https://baike.baidu.com/item/%E5%85%AC%E5%BC%80%E6%8B%9B%E6%A0%87%E9%87%87%E8%B4%AD/7942429?fromModule=lemma_inlink"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公开招标采购</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项目开标结束后，采购人或者采购代理机构应当依法对投标人的资格进行审查。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合格投标人不足3家的，不得评标。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第四十五条 采购人或者采购代理机构负责组织评标工作，并履行下列职责：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（一）核对评审专家身份和采购人代表授权函，对评审专家在政府采购活动中的职责履行情况予以记录，并及时将有关违法违规行为向财政部门报告；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（二）宣布评标纪律；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（三）公布投标人名单，告知评审专家应当回避的情形；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（四）组织评标委员会推选评标组长，采购人代表不得担任组长；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（五）在评标期间采取必要的通讯管理措施，保证评标活动不受外界干扰；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（六）根据评标委员会的要求介绍政府采购相关</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"https://baike.baidu.com/item/%E6%94%BF%E7%AD%96%E6%B3%95%E8%A7%84/6488559?fromModule=lemma_inlink"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政策法规</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（七）维护评标秩序，监督评标委员会依照招标文件规定的评标程序、方法和标准进行独立评审，及时制止和纠正采购人代表、评审专家的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"https://baike.baidu.com/item/%E5%80%BE%E5%90%91%E6%80%A7/2967774?fromModule=lemma_inlink"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倾向性</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言论或者违法违规行为；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（八）核对评标结果，有本办法第六十四条规定情形的，要求评标委员会复核或者书面</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"https://baike.baidu.com/item/%E8%AF%B4%E6%98%8E%E7%90%86%E7%94%B1/22478217?fromModule=lemma_inlink"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说明理由</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，评标委员会拒绝的，应予记录并向本级财政部门报告；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（九）评审工作完成后，按照规定向评审专家支付</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"https://baike.baidu.com/item/%E5%8A%B3%E5%8A%A1%E6%8A%A5%E9%85%AC/9700826?fromModule=lemma_inlink"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劳务报酬</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和异地评审</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"https://baike.baidu.com/item/%E5%B7%AE%E6%97%85%E8%B4%B9/799430?fromModule=lemma_inlink"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差旅费</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，不得向评审专家以外的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"https://baike.baidu.com/item/%E5%85%B6%E4%BB%96%E4%BA%BA%E5%91%98/3933441?fromModule=lemma_inlink"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其他人员</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支付评审劳务报酬；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（十）处理与评标有关的其他事项。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采购人可以在评标前说明项目背景和采购需求，说明内容不得含有歧视性、倾向性意见，不得超出招标文件所述范围。说明应当提交书面材料，并随采购文件一并存档。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第四十六条 评标委员会负责具体评标事务，并独立履行下列职责：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（一）审查、评价投标文件是否符合招标文件的商务、技术等实质性要求；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（二）要求投标人对投标文件有关事项作出澄清或者说明；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（三）对投标文件进行比较和评价；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（四）确定中标候选人名单，以及根据采购人委托直接确定中标人；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（五）向采购人、采购代理机构或者有关部门报告评标中发现的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"https://baike.baidu.com/item/%E8%BF%9D%E6%B3%95%E8%A1%8C%E4%B8%BA/416216?fromModule=lemma_inlink"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违法行为</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第四十七条 评标委员会由采购人代表和评审专家组成，成员人数应当为5人以上单数，其中评审专家不得少于成员总数的三分之二。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采购项目符合下列情形之一的，评标委员会成员人数应当为7人以上单数：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"https://baike.baidu.com/item/%E9%87%87%E8%B4%AD%E9%A2%84%E7%AE%97/6362950?fromModule=lemma_inlink"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采购预算</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金额在1000万元以上；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（二）技术复杂；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（三）社会影响较大。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评审专家对本单位的采购项目只能作为采购人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"https://baike.baidu.com/item/%E4%BB%A3%E8%A1%A8%E5%8F%82%E4%B8%8E/12741827?fromModule=lemma_inlink"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代表参与</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评标，本办法第四十八条第二款规定情形除外。采购代理机构工作人员不得参加由本机构代理的政府采购项目的评标。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评标委员会成员名单在评标结果公告前应当保密。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第四十八条 采购人或者采购代理机构应当从省级以上财政部门设立的政府采购评审专家库中，通过随机方式抽取评审专家。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对技术复杂、专业性强的采购项目，通过随机方式难以确定合适评审专家的，经主管</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"https://baike.baidu.com/item/%E9%A2%84%E7%AE%97%E5%8D%95%E4%BD%8D/2793664?fromModule=lemma_inlink"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预算单位</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同意，采购人可以自行选定相应专业领域的评审专家。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无法及时补足评标委员会成员的，采购人或者采购代理机构应当停止评标活动，封存所有投标文件和开标、评标资料，依法重新组建评标委员会进行评标。原评标委员会所作出的评标意见无效。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采购人或者采购代理机构应当将变更、重新组建评标委员会的情况予以记录，并随采购文件一并存档。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第五十条 评标委员会应当对符合资格的投标人的投标文件进行符合性审查，以确定其是否满足招标文件的实质性要求。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第五十一条 对于投标文件中含义不明确、同类问题表述不一致或者有明显文字和计算错误的内容，评标委员会应当以书面形式要求投标人作出必要的澄清、说明或者补正。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第五十二条 评标委员会应当按照招标文件中规定的评标方法和标准，对符合性审查合格的投标文件进行商务和技术评估，</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"https://baike.baidu.com/item/%E7%BB%BC%E5%90%88%E6%AF%94%E8%BE%83/22627431?fromModule=lemma_inlink"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综合比较</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与评价。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第五十三条 评标方法分为最低评标价法和综合评分法。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第五十四条 最低评标价法，是指投标文件满足招标文件全部实质性要求，且投标报价最低的投标人为中标候选人的评标方法。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技术、服务等标准统一的货物</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"https://baike.baidu.com/item/%E6%9C%8D%E5%8A%A1%E9%A1%B9%E7%9B%AE/7508177?fromModule=lemma_inlink"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服务项目</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，应当采用最低评标价法。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采用最低评标价法评标时，除了算术修正和落实政府采购政策需进行的价格扣除外，不能对投标人的投标价格进行任何调整。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第五十五条 综合评分法，是指投标文件满足招标文件全部实质性要求，且按照评审因素的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"https://baike.baidu.com/item/%E9%87%8F%E5%8C%96%E6%8C%87%E6%A0%87/858031?fromModule=lemma_inlink"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量化指标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评审得分最高的投标人为中标候选人的评标方法。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评审因素的设定应当与投标人所提供货物服务的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"https://baike.baidu.com/item/%E8%B4%A8%E9%87%8F%E7%9B%B8%E5%85%B3/10435786?fromModule=lemma_inlink"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质量相关</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，包括投标报价、技术或者服务水平、</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"https://baike.baidu.com/item/%E5%B1%A5%E7%BA%A6%E8%83%BD%E5%8A%9B/12751921?fromModule=lemma_inlink"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履约能力</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、售后服务等。资格条件不得作为评审因素。评审因素应当在招标文件中规定。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评审因素应当细化和量化，且与相应的商务条件和采购需求对应。商务条件和采购</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"https://baike.baidu.com/item/%E9%9C%80%E6%B1%82%E6%8C%87%E6%A0%87/15578189?fromModule=lemma_inlink"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需求指标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有区间规定的，评审因素应当量化到相应区间，并设置各区间对应的不同分值。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评标时，评标委员会各成员应当独立对每个投标人的投标文件进行评价，并汇总每个投标人的得分。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货物项目的价格分值占总分值的比重不得低于30%；服务项目的价格分值占总分值的比重不得低于10%。执行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"https://baike.baidu.com/item/%E5%9B%BD%E5%AE%B6%E7%BB%9F%E4%B8%80%E5%AE%9A%E4%BB%B7/12581986?fromModule=lemma_inlink"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国家统一定价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标准和采用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"https://baike.baidu.com/item/%E5%9B%BA%E5%AE%9A%E4%BB%B7%E6%A0%BC/6241814?fromModule=lemma_inlink"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固定价格</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采购的项目，其价格不列为评审因素。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价格分应当采用低价优先法计算，即满足招标文件要求且投标价格最低的投标报价为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"https://baike.baidu.com/item/%E8%AF%84%E6%A0%87%E5%9F%BA%E5%87%86%E4%BB%B7/1977842?fromModule=lemma_inlink"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评标基准价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，其价格分为满分。其他投标人的价格分统一按照下列公式计算：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投标报价得分=(评标基准价/投标报价)×100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评标总得分=F1×A1+F2×A2+……+Fn×An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F1、F2……Fn分别为各项评审因素的得分；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A1、A2、……An 分别为各项评审因素所占的权重(A1+A2+……+An=1)。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评标过程中，不得去掉报价中的最高报价和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"https://baike.baidu.com/item/%E6%9C%80%E4%BD%8E%E6%8A%A5%E4%BB%B7/4517785?fromModule=lemma_inlink"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最低报价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因落实政府采购政策进行价格调整的，以调整后的价格计算评标基准价和投标报价。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第五十六条 采用最低评标价法的，评标结果按投标报价由低到高</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"https://baike.baidu.com/item/%E9%A1%BA%E5%BA%8F%E6%8E%92%E5%88%97/56273984?fromModule=lemma_inlink"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顺序排列</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。投标报价相同的并列。投标文件满足招标文件全部实质性要求且投标报价最低的投标人为排名第一的中标候选人。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第五十八条 评标委员会根据全体评标成员签字的原始评标记录和评标结果编写</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"https://baike.baidu.com/item/%E8%AF%84%E6%A0%87%E6%8A%A5%E5%91%8A/10596978?fromModule=lemma_inlink"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评标报告</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。评标报告应当包括以下内容：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（一）招标公告刊登的媒体名称、开标日期和地点；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（二）投标人名单和评标委员会成员名单；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（三）评标方法和标准；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（四）开标记录和评标情况及说明，包括无效投标人名单及原因；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（五）评标结果，确定的中标候选人名单或者经采购人委托直接确定的中标人；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（六）其他需要说明的情况，包括评标过程中投标人根据评标委员会要求进行的澄清、说明或者补正，评标委员会成员的更换等。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第五十九条 投标文件报价出现前后不一致的，除招标文件另有规定外，按照下列规定修正：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（一）投标文件中开标一览表（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"https://baike.baidu.com/item/%E6%8A%A5%E4%BB%B7%E8%A1%A8/8623057?fromModule=lemma_inlink"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报价表</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）内容与投标文件中相应内容不一致的，以开标一览表（报价表）为准；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"https://baike.baidu.com/item/%E5%A4%A7%E5%86%99%E9%87%91%E9%A2%9D/12787267?fromModule=lemma_inlink"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大写金额</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"https://baike.baidu.com/item/%E5%B0%8F%E5%86%99/1769537?fromModule=lemma_inlink"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小写</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金额不一致的，以大写金额为准；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（三）单价金额</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"https://baike.baidu.com/item/%E5%B0%8F%E6%95%B0%E7%82%B9/1215589?fromModule=lemma_inlink"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小数点</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或者</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"https://baike.baidu.com/item/%E7%99%BE%E5%88%86%E6%AF%94/1303052?fromModule=lemma_inlink"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百分比</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有明显错位的，以开标一览表的总价为准，并修改单价；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（四）总价金额与按单价汇总金额不一致的，以单价金额计算结果为准。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同时出现两种以上不一致的，按照前款规定的顺序修正。修正后的报价按照本办法第五十一条第二款的规定经投标人确认后产生</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"https://baike.baidu.com/item/%E7%BA%A6%E6%9D%9F%E5%8A%9B/321666?fromModule=lemma_inlink"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约束力</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，投标人不确认的，其投标无效。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第六十条 评标委员会认为投标人的报价明显低于其他通过符合性审查投标人的报价，有可能影响</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"https://baike.baidu.com/item/%E4%BA%A7%E5%93%81%E8%B4%A8%E9%87%8F/2920642?fromModule=lemma_inlink"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产品质量</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或者不能诚信履约的，应当要求其在评标现场合理的时间内提供书面说明，必要时提交相关证明材料；投标人不能证明其报价</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"https://baike.baidu.com/item/%E5%90%88%E7%90%86%E6%80%A7/5077543?fromModule=lemma_inlink"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合理性</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的，评标委员会应当将其作为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"https://baike.baidu.com/item/%E6%97%A0%E6%95%88%E6%8A%95%E6%A0%87/6970526?fromModule=lemma_inlink"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无效投标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第六十一条 评标委员会成员对需要共同认定的事项存在争议的，应当按照</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"https://baike.baidu.com/item/%E5%B0%91%E6%95%B0%E6%9C%8D%E4%BB%8E%E5%A4%9A%E6%95%B0/10350157?fromModule=lemma_inlink"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少数服从多数</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的原则作出结论。持不同意见的评标委员会成员应当在评标报告上签署不同意见及理由，否则视为同意评标报告。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第六十二条 评标委员会及其成员不得有下列行为：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（一）确定参与评标至评标结束前私自接触投标人；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（二）接受投标人提出的与投标文件不一致的澄清或者说明，本办法第五十一条规定的情形除外；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（三）违反评标纪律发表倾向性意见或者征询采购人的倾向性意见；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（四）对需要专业判断的主观评审因素协商评分；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（五）在评标过程中擅离职守，影响评标程序正常进行的；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（六）记录、复制或者带走任何评标资料；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（七）其他不遵守评标纪律的行为。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评标委员会成员有前款第一至五项行为之一的，其评审意见无效，并不得获取评审劳务报酬和报销异地评审差旅费。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第六十三条 投标人存在下列情况之一的，投标无效: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（一）未按照招标文件的规定提交投标保证金的；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（二）投标文件未按招标文件要求签署、盖章的；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（三）不具备招标文件中规定的资格要求的；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（四）报价超过招标文件中规定的预算金额或者最高限价的；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（五）投标文件含有采购人不能接受的附加条件的;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（六）法律、法规和招标文件规定的其他无效情形。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第六十四条 评标结果汇总完成后，除下列情形外，任何人不得修改评标结果：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（一）分值汇总计算错误的；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（二）分项评分超出评分标准范围的；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（三）评标委员会成员对客观评审因素评分不一致的；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（四）经评标委员会认定评分畸高、畸低的。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投标人对本条第一款情形提出质疑的，采购人或者采购代理机构可以组织原评标委员会进行重新评审，重新评审改变评标结果的，应当书面报告本级财政部门。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第六十五条 评标委员会发现招标文件存在歧义、</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"https://baike.baidu.com/item/%E9%87%8D%E5%A4%A7%E7%BC%BA%E9%99%B7/56590729?fromModule=lemma_inlink"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重大缺陷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第六十六条 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有关人员对评标情况以及在评标过程中获悉的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"https://baike.baidu.com/item/%E5%9B%BD%E5%AE%B6%E7%A7%98%E5%AF%86/7026781?fromModule=lemma_inlink"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国家秘密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"https://baike.baidu.com/item/%E5%95%86%E4%B8%9A%E7%A7%98%E5%AF%86/310083?fromModule=lemma_inlink"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商业秘密</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负有保密责任。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第六十七条 评标委员会或者其成员存在下列情形导致评标结果无效的，采购人、采购代理机构可以重新组建评标委员会进行评标，并书面报告本级财政部门，但</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"https://baike.baidu.com/item/%E9%87%87%E8%B4%AD%E5%90%88%E5%90%8C/3550956?fromModule=lemma_inlink"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采购合同</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已经履行的除外：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（一）评标委员会组成不符合本办法规定的；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（二）有本办法第六十二条第一至五项情形的；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（三）评标委员会及其成员独立评标受到非法干预的；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（四）有</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"https://baike.baidu.com/item/%E6%94%BF%E5%BA%9C%E9%87%87%E8%B4%AD%E6%B3%95/10023845?fromModule=lemma_inlink"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政府采购法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实施条例第七十</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"https://baike.baidu.com/item/%E4%BA%94%E6%9D%A1%E8%A7%84%E5%AE%9A/15864263?fromModule=lemma_inlink"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五条规定</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的违法行为的。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有违法违规行为的原评标委员会成员不得参加重新组建的评标委员会。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第五章　中标和合同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第六十八条 采购代理机构应当在评标结束后2个工作日内将评标报告送采购人。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"https://baike.baidu.com/item/%E8%87%AA%E8%A1%8C%E7%BB%84%E7%BB%87%E6%8B%9B%E6%A0%87/7670620?fromModule=lemma_inlink"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自行组织招标</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的，应当在评标结束后5个工作日内确定中标人。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采购人在收到评标报告5个工作日内未按评标报告推荐的中标候选人顺序确定中标人，又不能说明合法理由的，视同按评标报告推荐的顺序确定排名第一的中标候选人为中标人。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第六十九条 采购人或者采购代理机构应当自中标人确定之日起2个工作日内，在省级以上财政部门指定的媒体上公告中标结果，招标文件应当随中标结果同时公告。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中标结果公告内容应当包括采购人及其委托的采购代理机构的名称、地址、</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"https://baike.baidu.com/item/%E8%81%94%E7%B3%BB%E6%96%B9%E5%BC%8F/8713719?fromModule=lemma_inlink"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联系方式</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，项目名称和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"https://baike.baidu.com/item/%E9%A1%B9%E7%9B%AE%E7%BC%96%E5%8F%B7/15480183?fromModule=lemma_inlink"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项目编号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，中标人名称、地址和中标金额，主要中标标的的名称、</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"https://baike.baidu.com/item/%E8%A7%84%E6%A0%BC%E5%9E%8B%E5%8F%B7/3421804?fromModule=lemma_inlink"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规格型号</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、数量、单价、服务要求，</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"https://baike.baidu.com/item/%E4%B8%AD%E6%A0%87%E5%85%AC%E5%91%8A/57622651?fromModule=lemma_inlink"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中标公告</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期限以及评审专家名单。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中标公告期限为1个工作日。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邀请招标采购人采用书面推荐方式产生符合资格条件的潜在投标人的，还应当将所有被推荐供应商名单和推荐理由随中标结果同时公告。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第七十条 中标通知书发出后，采购人不得违法改变中标结果，中标人无正当理由不得放弃中标。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第七十一条 采购人应当自中标通知书发出之日起30日内，按照招标文件和中标人投标文件的规定，与中标人签订</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"https://baike.baidu.com/item/%E4%B9%A6%E9%9D%A2%E5%90%88%E5%90%8C/1242185?fromModule=lemma_inlink"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书面合同</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。所签订的合同不得对招标文件确定的事项和中标人投标文件作实质性修改。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采购人不得向中标人提出任何不合理的要求作为签订合同的条件。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第七十二条 </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"https://baike.baidu.com/item/%E6%94%BF%E5%BA%9C%E9%87%87%E8%B4%AD%E5%90%88%E5%90%8C/2256046?fromModule=lemma_inlink"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政府采购合同</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应当包括采购人与中标人的名称和住所、标的、数量、质量、价款或者报酬、</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"https://baike.baidu.com/item/%E5%B1%A5%E8%A1%8C%E6%9C%9F%E9%99%90/15607966?fromModule=lemma_inlink"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履行期限</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及地点和方式、验收要求、</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"https://baike.baidu.com/item/%E8%BF%9D%E7%BA%A6%E8%B4%A3%E4%BB%BB/5438176?fromModule=lemma_inlink"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违约责任</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、解决争议的方法等内容。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第七十三条 采购人与中标人应当根据合同的约定依法履行</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"https://baike.baidu.com/item/%E5%90%88%E5%90%8C%E4%B9%89%E5%8A%A1/8921094?fromModule=lemma_inlink"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合同义务</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政府采购合同的履行、违约责任和解决争议的方法等适用《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"https://baike.baidu.com/item/%E4%B8%AD%E5%8D%8E%E4%BA%BA%E6%B0%91%E5%85%B1%E5%92%8C%E5%9B%BD%E5%90%88%E5%90%8C%E6%B3%95/61754?fromModule=lemma_inlink"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中华人民共和国合同法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第七十四条 采购人应当及时对采购项目进行验收。采购人可以邀请参加本项目的其他投标人或者</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"https://baike.baidu.com/item/%E7%AC%AC%E4%B8%89%E6%96%B9%E6%9C%BA%E6%9E%84/5333784?fromModule=lemma_inlink"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第三方机构</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参与验收。参与验收的投标人或者第三方机构的意见作为验收书的参考资料一并存档。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第七十五条 采购人应当加强对中标人的履约管理，并按照采购合同约定，及时向中标人支付采购资金。对于中标人违反采购合同约定的行为，采购人应当及时处理，依法追究其违约责任。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第七十六条 采购人、采购代理机构应当建立真实完整的招标采购档案，妥善保存每项采购活动的采购文件。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第六章　</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"https://baike.baidu.com/item/%E6%B3%95%E5%BE%8B%E8%B4%A3%E4%BB%BB/416117?fromModule=lemma_inlink"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法律责任</w:t>
      </w:r>
      <w:r>
        <w:rPr>
          <w:rFonts w:ascii="宋体" w:hAnsi="宋体" w:eastAsia="宋体" w:cs="宋体"/>
          <w:color w:val="136EC2"/>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第七十七条 采购人有下列情形之一的，由财政部门责令限期改正；</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"https://baike.baidu.com/item/%E6%83%85%E8%8A%82%E4%B8%A5%E9%87%8D/3303451?fromModule=lemma_inlink"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情节严重</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的，给予警告，对直接负责的主管人员和其他</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"https://baike.baidu.com/item/%E7%9B%B4%E6%8E%A5%E8%B4%A3%E4%BB%BB/4645899?fromModule=lemma_inlink"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直接责任</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人员由其</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"https://baike.baidu.com/item/%E8%A1%8C%E6%94%BF%E4%B8%BB%E7%AE%A1%E9%83%A8%E9%97%A8/3605493?fromModule=lemma_inlink"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行政主管部门</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或者有关机关依法给予处分，并予以通报；涉嫌犯罪的，移送司法机关处理：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（一）未按照本办法的规定编制采购需求的；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（二）违反本办法第六条第二款规定的；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（三）未在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"https://baike.baidu.com/item/%E8%A7%84%E5%AE%9A%E6%97%B6%E9%97%B4/22290469?fromModule=lemma_inlink"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规定时间</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内确定中标人的；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（四）向中标人提出不合理要求作为签订</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"https://baike.baidu.com/item/%E5%90%88%E5%90%8C%E6%9D%A1%E4%BB%B6/11003614?fromModule=lemma_inlink"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合同条件</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第七十八条 采购人、采购代理机构有下列情形之一的，由财政部门责令限期改正，情节严重的，给予警告，对直接负责的主管人员和其他直接责任人员，由其行政主管部门或者有关机关给予处分，并予通报；采购代理机构有</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"https://baike.baidu.com/item/%E8%BF%9D%E6%B3%95%E6%89%80%E5%BE%97/1888380?fromModule=lemma_inlink"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违法所得</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"https://baike.baidu.com/item/%E6%B2%A1%E6%94%B6%E8%BF%9D%E6%B3%95%E6%89%80%E5%BE%97/8198787?fromModule=lemma_inlink"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没收违法所得</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，并可以处以不超过违法所得3倍、最高不超过3万元的罚款，没有违法所得的，可以处以1万元以下的罚款：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（一）违反本办法第八条第二款规定的；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（二）设定最低限价的；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（三）未按照规定进行资格预审或者资格审查的；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（四）违反本办法规定确定招标文件售价的；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（五）未按规定对开标、评标活动进行全程录音录像的；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（六）擅自终止招标活动的；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（七）未按照规定进行开标和组织评标的；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（八）未按照规定退还投标保证金的；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（九）违反本办法规定进行重新评审或者重新组建评标委员会进行评标的；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（十）开标前泄露已获取招标文件的潜在投标人的名称、数量或者其他可能影响公平竞争的有关招标投标情况的；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（十一）未妥善保存采购文件的；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（十二）其他违反本办法规定的情形。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第七十九条 有本办法第七十七条、第七十八条规定的违法行为之一，经改正后仍然影响或者可能影响中标结果的，依照政府采购法实施条例第七十一条规定处理。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第八十条　政府采购当事人违反本办法规定，给他人造成损失的，依法承担</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"https://baike.baidu.com/item/%E6%B0%91%E4%BA%8B%E8%B4%A3%E4%BB%BB/3272895?fromModule=lemma_inlink"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民事责任</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第八十一条 评标委员会成员有本办法第六十二条所列行为之一的，由财政部门责令限期改正；情节严重的，给予警告，并对其不良行为予以记录。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第八十二条 财政部门应当依法履行政府采购监督管理职责。财政部门及其工作人员在履行监督管理职责中存在</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"https://baike.baidu.com/item/%E6%87%92%E6%94%BF/7390995?fromModule=lemma_inlink"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懒政</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怠政、滥用职权、玩忽职守、徇私舞弊等违法</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"https://baike.baidu.com/item/%E8%BF%9D%E7%BA%AA%E8%A1%8C%E4%B8%BA/4831053?fromModule=lemma_inlink"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违纪行为</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的，依照政府采购法、《</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"https://baike.baidu.com/item/%E4%B8%AD%E5%8D%8E%E4%BA%BA%E6%B0%91%E5%85%B1%E5%92%8C%E5%9B%BD%E5%85%AC%E5%8A%A1%E5%91%98%E6%B3%95/1279026?fromModule=lemma_inlink"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中华人民共和国公务员法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"https://baike.baidu.com/item/%E4%B8%AD%E5%8D%8E%E4%BA%BA%E6%B0%91%E5%85%B1%E5%92%8C%E5%9B%BD%E8%A1%8C%E6%94%BF%E7%9B%91%E5%AF%9F%E6%B3%95/5019544?fromModule=lemma_inlink"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中华人民共和国行政监察法</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》、政府采购法实施条例等国家有关规定追究相应责任；涉嫌犯罪的，移送司法机关处理。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第八十三条 政府采购货物服务电子招标投标、政府采购货物中的进口机电产品招标投标有关特殊事宜，由财政部另行规定。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第八十四条 本办法所称主管预算单位是指负有编制</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"https://baike.baidu.com/item/%E9%83%A8%E9%97%A8%E9%A2%84%E7%AE%97/2486662?fromModule=lemma_inlink"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部门预算</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职责，向本级财政部门申报预算的国家机关、事业单位和团体组织。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第八十五条 本办法规定按日计算期间的，开始当天不计入，从次日开始计算。期限的最后一日是国家</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"https://baike.baidu.com/item/%E6%B3%95%E5%AE%9A%E8%8A%82%E5%81%87%E6%97%A5/442486?fromModule=lemma_inlink"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法定节假日</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的，顺延到</w:t>
      </w:r>
      <w:r>
        <w:rPr>
          <w:rFonts w:ascii="宋体" w:hAnsi="宋体" w:eastAsia="宋体" w:cs="宋体"/>
          <w:color w:val="136EC2"/>
          <w:kern w:val="0"/>
          <w:sz w:val="21"/>
          <w:szCs w:val="21"/>
          <w:u w:val="none"/>
          <w:bdr w:val="none" w:color="auto" w:sz="0" w:space="0"/>
          <w:lang w:val="en-US" w:eastAsia="zh-CN" w:bidi="ar"/>
        </w:rPr>
        <w:fldChar w:fldCharType="begin"/>
      </w:r>
      <w:r>
        <w:rPr>
          <w:rFonts w:ascii="宋体" w:hAnsi="宋体" w:eastAsia="宋体" w:cs="宋体"/>
          <w:color w:val="136EC2"/>
          <w:kern w:val="0"/>
          <w:sz w:val="21"/>
          <w:szCs w:val="21"/>
          <w:u w:val="none"/>
          <w:bdr w:val="none" w:color="auto" w:sz="0" w:space="0"/>
          <w:lang w:val="en-US" w:eastAsia="zh-CN" w:bidi="ar"/>
        </w:rPr>
        <w:instrText xml:space="preserve"> HYPERLINK "https://baike.baidu.com/item/%E8%8A%82%E5%81%87%E6%97%A5/4448283?fromModule=lemma_inlink" \t "https://baike.baidu.com/item/%E6%94%BF%E5%BA%9C%E9%87%87%E8%B4%AD%E8%B4%A7%E7%89%A9%E5%92%8C%E6%9C%8D%E5%8A%A1%E6%8B%9B%E6%A0%87%E6%8A%95%E6%A0%87%E7%AE%A1%E7%90%86%E5%8A%9E%E6%B3%95/_blank" </w:instrText>
      </w:r>
      <w:r>
        <w:rPr>
          <w:rFonts w:ascii="宋体" w:hAnsi="宋体" w:eastAsia="宋体" w:cs="宋体"/>
          <w:color w:val="136EC2"/>
          <w:kern w:val="0"/>
          <w:sz w:val="21"/>
          <w:szCs w:val="21"/>
          <w:u w:val="none"/>
          <w:bdr w:val="none" w:color="auto" w:sz="0" w:space="0"/>
          <w:lang w:val="en-US" w:eastAsia="zh-CN" w:bidi="ar"/>
        </w:rPr>
        <w:fldChar w:fldCharType="separate"/>
      </w:r>
      <w:r>
        <w:rPr>
          <w:rStyle w:val="5"/>
          <w:rFonts w:ascii="宋体" w:hAnsi="宋体" w:eastAsia="宋体" w:cs="宋体"/>
          <w:color w:val="136EC2"/>
          <w:sz w:val="21"/>
          <w:szCs w:val="21"/>
          <w:u w:val="none"/>
          <w:bdr w:val="none" w:color="auto" w:sz="0" w:space="0"/>
        </w:rPr>
        <w:t>节假日</w:t>
      </w:r>
      <w:r>
        <w:rPr>
          <w:rFonts w:ascii="宋体" w:hAnsi="宋体" w:eastAsia="宋体" w:cs="宋体"/>
          <w:color w:val="136EC2"/>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后的次日为期限的最后一日。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第八十六条 本办法所称的“以上”、“以下”、“内”、“以内”，包括本数；所称的“不足”，不包括本数。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第八十七条 各省、自治区、直辖市财政部门可以根据本办法制定具体实施办法。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left="0" w:right="0" w:firstLine="420"/>
        <w:jc w:val="left"/>
        <w:rPr>
          <w:color w:val="333333"/>
          <w:sz w:val="21"/>
          <w:szCs w:val="21"/>
        </w:rPr>
      </w:pPr>
      <w:r>
        <w:rPr>
          <w:rFonts w:ascii="宋体" w:hAnsi="宋体" w:eastAsia="宋体" w:cs="宋体"/>
          <w:color w:val="333333"/>
          <w:kern w:val="0"/>
          <w:sz w:val="21"/>
          <w:szCs w:val="21"/>
          <w:bdr w:val="none" w:color="auto" w:sz="0" w:space="0"/>
          <w:lang w:val="en-US" w:eastAsia="zh-CN" w:bidi="ar"/>
        </w:rPr>
        <w:t>第八十八条 本办法自2017年10月1日起施行。财政部2004年8月11日发布的《政府采购货物和服务招标投标管理办法》（财政部令第18号）同时废止。</w:t>
      </w:r>
      <w:r>
        <w:rPr>
          <w:rFonts w:ascii="宋体" w:hAnsi="宋体" w:eastAsia="宋体" w:cs="宋体"/>
          <w:color w:val="3366CC"/>
          <w:kern w:val="0"/>
          <w:sz w:val="21"/>
          <w:szCs w:val="21"/>
          <w:bdr w:val="none" w:color="auto" w:sz="0" w:space="0"/>
          <w:vertAlign w:val="baseline"/>
          <w:lang w:val="en-US" w:eastAsia="zh-CN" w:bidi="ar"/>
        </w:rPr>
        <w:t> [1]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NmU4MmI2YjU2NmQzNjZiNjE4OGUxMTU0YjYwOTAifQ=="/>
  </w:docVars>
  <w:rsids>
    <w:rsidRoot w:val="00000000"/>
    <w:rsid w:val="0150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2024-03-20T01:04:13Z</dcterms:created>
  <dc:creator>Administrator</dc:creator>
  <cp:lastModifiedBy>L</cp:lastModifiedBy>
  <dcterms:modified xsi:type="dcterms:W3CDTF">2024-03-20T01:06:25Z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F3394C71988149BFA4450A347475476A_12</vt:lpwstr>
  </property>
</Properties>
</file>